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861DB" w14:textId="77777777" w:rsidR="00802AF5" w:rsidRDefault="00802AF5" w:rsidP="00802AF5">
      <w:pPr>
        <w:pStyle w:val="NormalWeb"/>
        <w:spacing w:line="270" w:lineRule="atLeast"/>
        <w:rPr>
          <w:rFonts w:ascii="Arial" w:hAnsi="Arial" w:cs="Arial"/>
          <w:caps/>
          <w:color w:val="77A22D"/>
          <w:sz w:val="21"/>
          <w:szCs w:val="21"/>
        </w:rPr>
      </w:pPr>
    </w:p>
    <w:p w14:paraId="0DFEDA64" w14:textId="77777777" w:rsidR="00802AF5" w:rsidRDefault="00802AF5" w:rsidP="00802AF5">
      <w:pPr>
        <w:spacing w:after="200"/>
        <w:rPr>
          <w:rFonts w:ascii="Times New Roman" w:hAnsi="Times New Roman"/>
          <w:b/>
        </w:rPr>
      </w:pPr>
    </w:p>
    <w:p w14:paraId="050CDAEA" w14:textId="77777777" w:rsidR="00802AF5" w:rsidRDefault="00802AF5" w:rsidP="00802AF5">
      <w:pPr>
        <w:spacing w:after="200"/>
        <w:rPr>
          <w:rFonts w:ascii="Times New Roman" w:hAnsi="Times New Roman"/>
          <w:b/>
        </w:rPr>
      </w:pPr>
    </w:p>
    <w:p w14:paraId="5936F968" w14:textId="77777777" w:rsidR="00802AF5" w:rsidRDefault="00802AF5" w:rsidP="00802AF5">
      <w:pPr>
        <w:spacing w:after="200"/>
        <w:rPr>
          <w:rFonts w:ascii="Times New Roman" w:hAnsi="Times New Roman" w:cs="Arial"/>
          <w:color w:val="000000"/>
          <w:szCs w:val="13"/>
        </w:rPr>
      </w:pPr>
      <w:r>
        <w:rPr>
          <w:rFonts w:ascii="Times New Roman" w:hAnsi="Times New Roman"/>
          <w:b/>
        </w:rPr>
        <w:t xml:space="preserve">Abstract:   </w:t>
      </w:r>
      <w:r>
        <w:rPr>
          <w:rFonts w:ascii="Times New Roman" w:hAnsi="Times New Roman" w:cs="Arial"/>
          <w:color w:val="000000"/>
          <w:szCs w:val="13"/>
        </w:rPr>
        <w:t xml:space="preserve">As the end of the year approaches, many people’s thoughts turn to charity. To avoid losing valuable charitable deductions, it’s important to become familiar with substantiation requirements. This brief article details what kind of “proof” is needed, depending on the donation details. </w:t>
      </w:r>
    </w:p>
    <w:p w14:paraId="2D0ADFAD" w14:textId="77777777" w:rsidR="00802AF5" w:rsidRDefault="00802AF5" w:rsidP="00802AF5">
      <w:pPr>
        <w:rPr>
          <w:rFonts w:ascii="Times New Roman" w:hAnsi="Times New Roman" w:cs="Arial"/>
          <w:b/>
          <w:i/>
          <w:color w:val="000000"/>
          <w:szCs w:val="28"/>
        </w:rPr>
      </w:pPr>
      <w:r>
        <w:rPr>
          <w:rFonts w:ascii="Times New Roman" w:hAnsi="Times New Roman" w:cs="Arial"/>
          <w:b/>
          <w:i/>
          <w:color w:val="000000"/>
          <w:szCs w:val="28"/>
        </w:rPr>
        <w:t xml:space="preserve"> </w:t>
      </w:r>
    </w:p>
    <w:p w14:paraId="1533C1F9" w14:textId="77777777" w:rsidR="00802AF5" w:rsidRPr="00E65E60" w:rsidRDefault="00802AF5" w:rsidP="00802AF5">
      <w:pPr>
        <w:spacing w:after="200"/>
        <w:rPr>
          <w:rFonts w:ascii="Times New Roman" w:hAnsi="Times New Roman" w:cs="Arial"/>
          <w:b/>
          <w:color w:val="000000"/>
          <w:sz w:val="28"/>
          <w:szCs w:val="13"/>
        </w:rPr>
      </w:pPr>
      <w:r>
        <w:rPr>
          <w:rFonts w:ascii="Times New Roman" w:hAnsi="Times New Roman" w:cs="Arial"/>
          <w:b/>
          <w:bCs/>
          <w:color w:val="000000"/>
          <w:sz w:val="28"/>
          <w:szCs w:val="13"/>
        </w:rPr>
        <w:t xml:space="preserve">Feeling charitable? Be sure you can substantiate your gifts </w:t>
      </w:r>
    </w:p>
    <w:p w14:paraId="7DA523ED" w14:textId="77777777" w:rsidR="00802AF5" w:rsidRDefault="00802AF5" w:rsidP="00802AF5">
      <w:pPr>
        <w:spacing w:after="200"/>
        <w:rPr>
          <w:rFonts w:ascii="Times New Roman" w:hAnsi="Times New Roman" w:cs="Arial"/>
          <w:color w:val="000000"/>
          <w:szCs w:val="13"/>
        </w:rPr>
      </w:pPr>
      <w:r>
        <w:rPr>
          <w:rFonts w:ascii="Times New Roman" w:hAnsi="Times New Roman" w:cs="Arial"/>
          <w:color w:val="000000"/>
          <w:szCs w:val="13"/>
        </w:rPr>
        <w:t xml:space="preserve">As the end of the year approaches, many people give more thought to supporting charities they favor. To avoid losing valuable charitable deductions if you itemize, you’ll need specific documentation, depending on the type and size of your gift. Here’s a breakdown of the rules.   </w:t>
      </w:r>
    </w:p>
    <w:p w14:paraId="43603D53" w14:textId="77777777" w:rsidR="00802AF5" w:rsidRPr="00B8169D" w:rsidRDefault="00802AF5" w:rsidP="00802AF5">
      <w:pPr>
        <w:spacing w:after="200"/>
        <w:rPr>
          <w:rFonts w:ascii="Times New Roman" w:hAnsi="Times New Roman" w:cs="Arial"/>
          <w:color w:val="000000"/>
          <w:szCs w:val="13"/>
        </w:rPr>
      </w:pPr>
      <w:r w:rsidRPr="009C3D7D">
        <w:rPr>
          <w:rFonts w:ascii="Times New Roman" w:hAnsi="Times New Roman" w:cs="Arial"/>
          <w:b/>
          <w:iCs/>
          <w:color w:val="000000"/>
          <w:szCs w:val="13"/>
        </w:rPr>
        <w:t>Cash gifts under $250:</w:t>
      </w:r>
      <w:r w:rsidRPr="00B8169D">
        <w:rPr>
          <w:rFonts w:ascii="Times New Roman" w:hAnsi="Times New Roman" w:cs="Arial"/>
          <w:b/>
          <w:color w:val="000000"/>
          <w:szCs w:val="13"/>
        </w:rPr>
        <w:t xml:space="preserve"> </w:t>
      </w:r>
      <w:r>
        <w:rPr>
          <w:rFonts w:ascii="Times New Roman" w:hAnsi="Times New Roman" w:cs="Arial"/>
          <w:color w:val="000000"/>
          <w:szCs w:val="13"/>
        </w:rPr>
        <w:t xml:space="preserve">A canceled check will </w:t>
      </w:r>
      <w:proofErr w:type="gramStart"/>
      <w:r>
        <w:rPr>
          <w:rFonts w:ascii="Times New Roman" w:hAnsi="Times New Roman" w:cs="Arial"/>
          <w:color w:val="000000"/>
          <w:szCs w:val="13"/>
        </w:rPr>
        <w:t>do, or</w:t>
      </w:r>
      <w:proofErr w:type="gramEnd"/>
      <w:r>
        <w:rPr>
          <w:rFonts w:ascii="Times New Roman" w:hAnsi="Times New Roman" w:cs="Arial"/>
          <w:color w:val="000000"/>
          <w:szCs w:val="13"/>
        </w:rPr>
        <w:t xml:space="preserve"> ask the charity for a receipt</w:t>
      </w:r>
      <w:r w:rsidRPr="00B8169D">
        <w:rPr>
          <w:rFonts w:ascii="Times New Roman" w:hAnsi="Times New Roman" w:cs="Arial"/>
          <w:color w:val="000000"/>
          <w:szCs w:val="13"/>
        </w:rPr>
        <w:t xml:space="preserve"> or “other reliable written record”</w:t>
      </w:r>
      <w:r>
        <w:rPr>
          <w:rFonts w:ascii="Times New Roman" w:hAnsi="Times New Roman" w:cs="Arial"/>
          <w:color w:val="000000"/>
          <w:szCs w:val="13"/>
        </w:rPr>
        <w:t xml:space="preserve"> that provides the organization’s name, the date and the amount of the gift.  If you make separate gifts, there’s no need to combine</w:t>
      </w:r>
      <w:r w:rsidRPr="00B8169D">
        <w:rPr>
          <w:rFonts w:ascii="Times New Roman" w:hAnsi="Times New Roman" w:cs="Arial"/>
          <w:color w:val="000000"/>
          <w:szCs w:val="13"/>
        </w:rPr>
        <w:t xml:space="preserve"> gifts of less than $250 to the same charity (monthly contributions, for example).</w:t>
      </w:r>
    </w:p>
    <w:p w14:paraId="5E1D6727" w14:textId="77777777" w:rsidR="00802AF5" w:rsidRPr="00B8169D" w:rsidRDefault="00802AF5" w:rsidP="00802AF5">
      <w:pPr>
        <w:spacing w:after="200"/>
        <w:rPr>
          <w:rFonts w:ascii="Times New Roman" w:hAnsi="Times New Roman" w:cs="Arial"/>
          <w:color w:val="000000"/>
          <w:szCs w:val="13"/>
        </w:rPr>
      </w:pPr>
      <w:r w:rsidRPr="009C3D7D">
        <w:rPr>
          <w:rFonts w:ascii="Times New Roman" w:hAnsi="Times New Roman" w:cs="Arial"/>
          <w:b/>
          <w:iCs/>
          <w:color w:val="000000"/>
          <w:szCs w:val="13"/>
        </w:rPr>
        <w:t>Cash gifts of $250 or more:</w:t>
      </w:r>
      <w:r w:rsidRPr="00B8169D">
        <w:rPr>
          <w:rFonts w:ascii="Times New Roman" w:hAnsi="Times New Roman" w:cs="Arial"/>
          <w:b/>
          <w:color w:val="000000"/>
          <w:szCs w:val="13"/>
        </w:rPr>
        <w:t xml:space="preserve"> </w:t>
      </w:r>
      <w:r>
        <w:rPr>
          <w:rFonts w:ascii="Times New Roman" w:hAnsi="Times New Roman" w:cs="Arial"/>
          <w:color w:val="000000"/>
          <w:szCs w:val="13"/>
        </w:rPr>
        <w:t>You’ll need</w:t>
      </w:r>
      <w:r w:rsidRPr="00842AFB">
        <w:rPr>
          <w:rFonts w:ascii="Times New Roman" w:hAnsi="Times New Roman" w:cs="Arial"/>
          <w:color w:val="000000"/>
          <w:szCs w:val="13"/>
        </w:rPr>
        <w:t xml:space="preserve"> a </w:t>
      </w:r>
      <w:r w:rsidRPr="007D0A49">
        <w:rPr>
          <w:rFonts w:ascii="Times New Roman" w:hAnsi="Times New Roman" w:cs="Arial"/>
          <w:i/>
          <w:color w:val="000000"/>
          <w:szCs w:val="13"/>
        </w:rPr>
        <w:t>contemporaneous</w:t>
      </w:r>
      <w:r w:rsidRPr="00B8169D">
        <w:rPr>
          <w:rFonts w:ascii="Times New Roman" w:hAnsi="Times New Roman" w:cs="Arial"/>
          <w:color w:val="000000"/>
          <w:szCs w:val="13"/>
        </w:rPr>
        <w:t xml:space="preserve"> written acknowledgment from the charity stating the amount of the gift</w:t>
      </w:r>
      <w:r>
        <w:rPr>
          <w:rFonts w:ascii="Times New Roman" w:hAnsi="Times New Roman" w:cs="Arial"/>
          <w:color w:val="000000"/>
          <w:szCs w:val="13"/>
        </w:rPr>
        <w:t xml:space="preserve">. That means you received the acknowledgment </w:t>
      </w:r>
      <w:r w:rsidRPr="00B8169D">
        <w:rPr>
          <w:rFonts w:ascii="Times New Roman" w:hAnsi="Times New Roman" w:cs="Arial"/>
          <w:color w:val="000000"/>
          <w:szCs w:val="13"/>
        </w:rPr>
        <w:t xml:space="preserve">before the earlier of your tax return due date (including extensions) or the date you file your return. </w:t>
      </w:r>
      <w:r>
        <w:rPr>
          <w:rFonts w:ascii="Times New Roman" w:hAnsi="Times New Roman" w:cs="Arial"/>
          <w:color w:val="000000"/>
          <w:szCs w:val="13"/>
        </w:rPr>
        <w:t xml:space="preserve">Also, if you received anything in exchange for your gift, such as a book or movie ticket, ask the charity about the fair market value of the item. You’ll need to subtract it from your charitable deduction. </w:t>
      </w:r>
    </w:p>
    <w:p w14:paraId="290B2061" w14:textId="77777777" w:rsidR="00802AF5" w:rsidRPr="00B8169D" w:rsidRDefault="00802AF5" w:rsidP="00802AF5">
      <w:pPr>
        <w:spacing w:after="200"/>
        <w:rPr>
          <w:rFonts w:ascii="Times New Roman" w:hAnsi="Times New Roman" w:cs="Arial"/>
          <w:color w:val="000000"/>
          <w:szCs w:val="13"/>
        </w:rPr>
      </w:pPr>
      <w:r w:rsidRPr="009C3D7D">
        <w:rPr>
          <w:rFonts w:ascii="Times New Roman" w:hAnsi="Times New Roman" w:cs="Arial"/>
          <w:b/>
          <w:iCs/>
          <w:color w:val="000000"/>
          <w:szCs w:val="13"/>
        </w:rPr>
        <w:t xml:space="preserve">Noncash gifts under $250: </w:t>
      </w:r>
      <w:r w:rsidRPr="009C3D7D">
        <w:rPr>
          <w:rFonts w:ascii="Times New Roman" w:hAnsi="Times New Roman" w:cs="Arial"/>
          <w:iCs/>
          <w:color w:val="000000"/>
          <w:szCs w:val="13"/>
        </w:rPr>
        <w:t>Get</w:t>
      </w:r>
      <w:r w:rsidRPr="00B8169D">
        <w:rPr>
          <w:rFonts w:ascii="Times New Roman" w:hAnsi="Times New Roman" w:cs="Arial"/>
          <w:color w:val="000000"/>
          <w:szCs w:val="13"/>
        </w:rPr>
        <w:t xml:space="preserve"> a receipt showing the charity’s name, the date</w:t>
      </w:r>
      <w:r>
        <w:rPr>
          <w:rFonts w:ascii="Times New Roman" w:hAnsi="Times New Roman" w:cs="Arial"/>
          <w:color w:val="000000"/>
          <w:szCs w:val="13"/>
        </w:rPr>
        <w:t xml:space="preserve"> and </w:t>
      </w:r>
      <w:r w:rsidRPr="00B8169D">
        <w:rPr>
          <w:rFonts w:ascii="Times New Roman" w:hAnsi="Times New Roman" w:cs="Arial"/>
          <w:color w:val="000000"/>
          <w:szCs w:val="13"/>
        </w:rPr>
        <w:t>location of the donation, and a description of the property.</w:t>
      </w:r>
    </w:p>
    <w:p w14:paraId="2AE60195" w14:textId="77777777" w:rsidR="00802AF5" w:rsidRPr="00B8169D" w:rsidRDefault="00802AF5" w:rsidP="00802AF5">
      <w:pPr>
        <w:spacing w:after="200"/>
        <w:rPr>
          <w:rFonts w:ascii="Times New Roman" w:hAnsi="Times New Roman" w:cs="Arial"/>
          <w:color w:val="000000"/>
          <w:szCs w:val="13"/>
        </w:rPr>
      </w:pPr>
      <w:r w:rsidRPr="009C3D7D">
        <w:rPr>
          <w:rFonts w:ascii="Times New Roman" w:hAnsi="Times New Roman" w:cs="Arial"/>
          <w:b/>
          <w:iCs/>
          <w:color w:val="000000"/>
          <w:szCs w:val="13"/>
        </w:rPr>
        <w:t>Noncash gifts of $250 or more:</w:t>
      </w:r>
      <w:r w:rsidRPr="00B8169D">
        <w:rPr>
          <w:rFonts w:ascii="Times New Roman" w:hAnsi="Times New Roman" w:cs="Arial"/>
          <w:b/>
          <w:color w:val="000000"/>
          <w:szCs w:val="13"/>
        </w:rPr>
        <w:t xml:space="preserve"> </w:t>
      </w:r>
      <w:r w:rsidRPr="00B8169D">
        <w:rPr>
          <w:rFonts w:ascii="Times New Roman" w:hAnsi="Times New Roman" w:cs="Arial"/>
          <w:color w:val="000000"/>
          <w:szCs w:val="13"/>
        </w:rPr>
        <w:t>Obtain a contemporaneous written acknowledgment from the charity that contains the information required for cash gifts</w:t>
      </w:r>
      <w:r>
        <w:rPr>
          <w:rFonts w:ascii="Times New Roman" w:hAnsi="Times New Roman" w:cs="Arial"/>
          <w:color w:val="000000"/>
          <w:szCs w:val="13"/>
        </w:rPr>
        <w:t>,</w:t>
      </w:r>
      <w:r w:rsidRPr="00B8169D">
        <w:rPr>
          <w:rFonts w:ascii="Times New Roman" w:hAnsi="Times New Roman" w:cs="Arial"/>
          <w:color w:val="000000"/>
          <w:szCs w:val="13"/>
        </w:rPr>
        <w:t xml:space="preserve"> plus a description of the property. File Form 8283 if total noncash gifts exceed $500.</w:t>
      </w:r>
    </w:p>
    <w:p w14:paraId="54D76A86" w14:textId="77777777" w:rsidR="00802AF5" w:rsidRPr="00B8169D" w:rsidRDefault="00802AF5" w:rsidP="00802AF5">
      <w:pPr>
        <w:spacing w:after="200"/>
        <w:rPr>
          <w:rFonts w:ascii="Times New Roman" w:hAnsi="Times New Roman" w:cs="Arial"/>
          <w:color w:val="000000"/>
          <w:szCs w:val="13"/>
        </w:rPr>
      </w:pPr>
      <w:r w:rsidRPr="009C3D7D">
        <w:rPr>
          <w:rFonts w:ascii="Times New Roman" w:hAnsi="Times New Roman" w:cs="Arial"/>
          <w:b/>
          <w:iCs/>
          <w:color w:val="000000"/>
          <w:szCs w:val="13"/>
        </w:rPr>
        <w:t>Noncash gifts of more than $500:</w:t>
      </w:r>
      <w:r>
        <w:rPr>
          <w:rFonts w:ascii="Times New Roman" w:hAnsi="Times New Roman" w:cs="Arial"/>
          <w:b/>
          <w:color w:val="000000"/>
          <w:szCs w:val="13"/>
        </w:rPr>
        <w:t xml:space="preserve"> </w:t>
      </w:r>
      <w:r w:rsidRPr="00B8169D">
        <w:rPr>
          <w:rFonts w:ascii="Times New Roman" w:hAnsi="Times New Roman" w:cs="Arial"/>
          <w:color w:val="000000"/>
          <w:szCs w:val="13"/>
        </w:rPr>
        <w:t>In addition to the above, keep records showing the date you acquired the property, how you acquired it and your adjusted basis in it.</w:t>
      </w:r>
    </w:p>
    <w:p w14:paraId="671E75C3" w14:textId="77777777" w:rsidR="00802AF5" w:rsidRPr="00B8169D" w:rsidRDefault="00802AF5" w:rsidP="00802AF5">
      <w:pPr>
        <w:spacing w:after="200"/>
        <w:rPr>
          <w:rFonts w:ascii="Times New Roman" w:hAnsi="Times New Roman" w:cs="Arial"/>
          <w:color w:val="000000"/>
          <w:szCs w:val="13"/>
        </w:rPr>
      </w:pPr>
      <w:r w:rsidRPr="009C3D7D">
        <w:rPr>
          <w:rFonts w:ascii="Times New Roman" w:hAnsi="Times New Roman" w:cs="Arial"/>
          <w:b/>
          <w:iCs/>
          <w:color w:val="000000"/>
          <w:szCs w:val="13"/>
        </w:rPr>
        <w:t>Noncash gifts of more than $5,000 ($10,000 for closely held stock</w:t>
      </w:r>
      <w:r w:rsidRPr="000A01A7">
        <w:rPr>
          <w:rFonts w:ascii="Times New Roman" w:hAnsi="Times New Roman" w:cs="Arial"/>
          <w:b/>
          <w:iCs/>
          <w:color w:val="000000"/>
          <w:szCs w:val="13"/>
        </w:rPr>
        <w:t>):</w:t>
      </w:r>
      <w:r w:rsidRPr="002C754A">
        <w:rPr>
          <w:rFonts w:ascii="Times New Roman" w:hAnsi="Times New Roman" w:cs="Arial"/>
          <w:b/>
          <w:i/>
          <w:color w:val="000000"/>
          <w:szCs w:val="13"/>
        </w:rPr>
        <w:t xml:space="preserve"> </w:t>
      </w:r>
      <w:r w:rsidRPr="00B8169D">
        <w:rPr>
          <w:rFonts w:ascii="Times New Roman" w:hAnsi="Times New Roman" w:cs="Arial"/>
          <w:color w:val="000000"/>
          <w:szCs w:val="13"/>
        </w:rPr>
        <w:t>In addition to the above, obtain a qualified appraisal and include an appraisal summary, signed by the appraiser and the charity, with your return. (No appraisal is required for publicly traded securities.)</w:t>
      </w:r>
    </w:p>
    <w:p w14:paraId="1698A6F0" w14:textId="77777777" w:rsidR="00802AF5" w:rsidRPr="00B8169D" w:rsidRDefault="00802AF5" w:rsidP="00802AF5">
      <w:pPr>
        <w:spacing w:after="200"/>
        <w:rPr>
          <w:rFonts w:ascii="Times New Roman" w:hAnsi="Times New Roman" w:cs="Arial"/>
          <w:color w:val="000000"/>
          <w:szCs w:val="13"/>
        </w:rPr>
      </w:pPr>
      <w:r w:rsidRPr="009C3D7D">
        <w:rPr>
          <w:rFonts w:ascii="Times New Roman" w:hAnsi="Times New Roman" w:cs="Arial"/>
          <w:b/>
          <w:iCs/>
          <w:color w:val="000000"/>
          <w:szCs w:val="13"/>
        </w:rPr>
        <w:t>Noncash gifts of more than $500,000 ($20,000 for art):</w:t>
      </w:r>
      <w:r w:rsidRPr="002C754A">
        <w:rPr>
          <w:rFonts w:ascii="Times New Roman" w:hAnsi="Times New Roman" w:cs="Arial"/>
          <w:i/>
          <w:color w:val="000000"/>
          <w:szCs w:val="13"/>
        </w:rPr>
        <w:t xml:space="preserve"> </w:t>
      </w:r>
      <w:r w:rsidRPr="00B8169D">
        <w:rPr>
          <w:rFonts w:ascii="Times New Roman" w:hAnsi="Times New Roman" w:cs="Arial"/>
          <w:color w:val="000000"/>
          <w:szCs w:val="13"/>
        </w:rPr>
        <w:t>In addition to the above, include a copy of the signed appraisal</w:t>
      </w:r>
      <w:r>
        <w:rPr>
          <w:rFonts w:ascii="Times New Roman" w:hAnsi="Times New Roman" w:cs="Arial"/>
          <w:color w:val="000000"/>
          <w:szCs w:val="13"/>
        </w:rPr>
        <w:t>, not just a summary,</w:t>
      </w:r>
      <w:r w:rsidRPr="00B8169D">
        <w:rPr>
          <w:rFonts w:ascii="Times New Roman" w:hAnsi="Times New Roman" w:cs="Arial"/>
          <w:color w:val="000000"/>
          <w:szCs w:val="13"/>
        </w:rPr>
        <w:t xml:space="preserve"> with your return.</w:t>
      </w:r>
      <w:r w:rsidRPr="00602062">
        <w:rPr>
          <w:rFonts w:ascii="Times New Roman" w:hAnsi="Times New Roman" w:cs="Arial"/>
          <w:color w:val="000000"/>
          <w:szCs w:val="13"/>
        </w:rPr>
        <w:t xml:space="preserve"> </w:t>
      </w:r>
    </w:p>
    <w:p w14:paraId="3F3A118B" w14:textId="16F351E3" w:rsidR="0032671D" w:rsidRPr="00802AF5" w:rsidRDefault="00802AF5" w:rsidP="00802AF5">
      <w:pPr>
        <w:spacing w:after="200"/>
        <w:rPr>
          <w:rFonts w:ascii="Times New Roman" w:hAnsi="Times New Roman" w:cs="Arial"/>
          <w:color w:val="000000"/>
          <w:szCs w:val="13"/>
        </w:rPr>
      </w:pPr>
      <w:r>
        <w:rPr>
          <w:rFonts w:ascii="Times New Roman" w:hAnsi="Times New Roman" w:cs="Arial"/>
          <w:color w:val="000000"/>
          <w:szCs w:val="13"/>
        </w:rPr>
        <w:t>Saving taxes isn’t the primary motivator for charitable donations, but it may affect the amount you can afford to give. Substantiate your donations to ensure you receive the deductions you deserve.</w:t>
      </w:r>
    </w:p>
    <w:sectPr w:rsidR="0032671D" w:rsidRPr="00802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Yu Gothic"/>
    <w:panose1 w:val="020B0604020202020204"/>
    <w:charset w:val="80"/>
    <w:family w:val="auto"/>
    <w:notTrueType/>
    <w:pitch w:val="variable"/>
    <w:sig w:usb0="00000001" w:usb1="08070000" w:usb2="00000010" w:usb3="00000000" w:csb0="00020000"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F5"/>
    <w:rsid w:val="002A3874"/>
    <w:rsid w:val="0032671D"/>
    <w:rsid w:val="0041636A"/>
    <w:rsid w:val="00517489"/>
    <w:rsid w:val="007D0A49"/>
    <w:rsid w:val="00802AF5"/>
    <w:rsid w:val="009513C8"/>
    <w:rsid w:val="00B20627"/>
    <w:rsid w:val="00F70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DE4F56"/>
  <w15:chartTrackingRefBased/>
  <w15:docId w15:val="{45C6BD7D-0B8B-5E4E-B899-615F5133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AF5"/>
    <w:rPr>
      <w:rFonts w:ascii="Cambria" w:eastAsia="MS ??" w:hAnsi="Cambria" w:cs="Times New Roman"/>
      <w:kern w:val="0"/>
      <w14:ligatures w14:val="none"/>
    </w:rPr>
  </w:style>
  <w:style w:type="paragraph" w:styleId="Heading1">
    <w:name w:val="heading 1"/>
    <w:basedOn w:val="Normal"/>
    <w:next w:val="Normal"/>
    <w:link w:val="Heading1Char"/>
    <w:uiPriority w:val="9"/>
    <w:qFormat/>
    <w:rsid w:val="00802AF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02AF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02AF5"/>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02AF5"/>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02AF5"/>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02AF5"/>
    <w:pPr>
      <w:keepNext/>
      <w:keepLines/>
      <w:spacing w:before="4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02AF5"/>
    <w:pPr>
      <w:keepNext/>
      <w:keepLines/>
      <w:spacing w:before="4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02AF5"/>
    <w:pPr>
      <w:keepNext/>
      <w:keepLines/>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02AF5"/>
    <w:pPr>
      <w:keepNext/>
      <w:keepLines/>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A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A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A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A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A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A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A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A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AF5"/>
    <w:rPr>
      <w:rFonts w:eastAsiaTheme="majorEastAsia" w:cstheme="majorBidi"/>
      <w:color w:val="272727" w:themeColor="text1" w:themeTint="D8"/>
    </w:rPr>
  </w:style>
  <w:style w:type="paragraph" w:styleId="Title">
    <w:name w:val="Title"/>
    <w:basedOn w:val="Normal"/>
    <w:next w:val="Normal"/>
    <w:link w:val="TitleChar"/>
    <w:uiPriority w:val="10"/>
    <w:qFormat/>
    <w:rsid w:val="00802AF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02A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2AF5"/>
    <w:pPr>
      <w:numPr>
        <w:ilvl w:val="1"/>
      </w:numPr>
      <w:spacing w:after="160"/>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02A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2AF5"/>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02AF5"/>
    <w:rPr>
      <w:i/>
      <w:iCs/>
      <w:color w:val="404040" w:themeColor="text1" w:themeTint="BF"/>
    </w:rPr>
  </w:style>
  <w:style w:type="paragraph" w:styleId="ListParagraph">
    <w:name w:val="List Paragraph"/>
    <w:basedOn w:val="Normal"/>
    <w:uiPriority w:val="34"/>
    <w:qFormat/>
    <w:rsid w:val="00802AF5"/>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02AF5"/>
    <w:rPr>
      <w:i/>
      <w:iCs/>
      <w:color w:val="0F4761" w:themeColor="accent1" w:themeShade="BF"/>
    </w:rPr>
  </w:style>
  <w:style w:type="paragraph" w:styleId="IntenseQuote">
    <w:name w:val="Intense Quote"/>
    <w:basedOn w:val="Normal"/>
    <w:next w:val="Normal"/>
    <w:link w:val="IntenseQuoteChar"/>
    <w:uiPriority w:val="30"/>
    <w:qFormat/>
    <w:rsid w:val="00802AF5"/>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802AF5"/>
    <w:rPr>
      <w:i/>
      <w:iCs/>
      <w:color w:val="0F4761" w:themeColor="accent1" w:themeShade="BF"/>
    </w:rPr>
  </w:style>
  <w:style w:type="character" w:styleId="IntenseReference">
    <w:name w:val="Intense Reference"/>
    <w:basedOn w:val="DefaultParagraphFont"/>
    <w:uiPriority w:val="32"/>
    <w:qFormat/>
    <w:rsid w:val="00802AF5"/>
    <w:rPr>
      <w:b/>
      <w:bCs/>
      <w:smallCaps/>
      <w:color w:val="0F4761" w:themeColor="accent1" w:themeShade="BF"/>
      <w:spacing w:val="5"/>
    </w:rPr>
  </w:style>
  <w:style w:type="paragraph" w:styleId="NormalWeb">
    <w:name w:val="Normal (Web)"/>
    <w:basedOn w:val="Normal"/>
    <w:uiPriority w:val="99"/>
    <w:unhideWhenUsed/>
    <w:rsid w:val="00802AF5"/>
    <w:pPr>
      <w:spacing w:before="100" w:beforeAutospacing="1" w:after="100" w:afterAutospacing="1"/>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Marquez</dc:creator>
  <cp:keywords/>
  <dc:description/>
  <cp:lastModifiedBy>Antonio Marquez</cp:lastModifiedBy>
  <cp:revision>2</cp:revision>
  <dcterms:created xsi:type="dcterms:W3CDTF">2024-11-13T20:45:00Z</dcterms:created>
  <dcterms:modified xsi:type="dcterms:W3CDTF">2024-11-13T20:47:00Z</dcterms:modified>
</cp:coreProperties>
</file>